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EEBF7" w:themeColor="accent1" w:themeTint="33"/>
  <w:body>
    <w:p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sz w:val="28"/>
          <w:szCs w:val="36"/>
        </w:rPr>
        <w:drawing>
          <wp:inline distT="0" distB="0" distL="0" distR="0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212090</wp:posOffset>
            </wp:positionV>
            <wp:extent cx="1687195" cy="1687195"/>
            <wp:effectExtent l="0" t="0" r="0" b="0"/>
            <wp:wrapNone/>
            <wp:docPr id="5" name="รูปภาพ 5" descr="logo สภ.เด่น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logo สภ.เด่นชั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รายงานการปฏิบัติราชการประจ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มีนาคม</w:t>
      </w:r>
    </w:p>
    <w:p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ประจ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2567</w:t>
      </w:r>
    </w:p>
    <w:p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สถานีต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รวจ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ภูธรเด่นชัย</w:t>
      </w:r>
    </w:p>
    <w:p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hint="cs" w:ascii="TH SarabunIT๙" w:hAnsi="TH SarabunIT๙" w:cs="TH SarabunIT๙"/>
          <w:b/>
          <w:bCs/>
          <w:color w:val="C00000"/>
          <w:sz w:val="28"/>
          <w:szCs w:val="36"/>
          <w:cs/>
          <w:lang w:val="th-TH" w:bidi="th-TH"/>
        </w:rPr>
        <w:t>งานสืบสวน</w:t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การจับกุมยาเสพติด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1755140</wp:posOffset>
            </wp:positionV>
            <wp:extent cx="3336290" cy="2502535"/>
            <wp:effectExtent l="0" t="0" r="16510" b="12065"/>
            <wp:wrapNone/>
            <wp:docPr id="2" name="รูปภาพ 2" descr="7018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70185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9 มีนาคม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เวลา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10.55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.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เจ้าหน้าที่ตำรวจชุดปฏิบัติการสืบสวน ของสภ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เด่นชัย ได้จับกุม  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นายสวัสดิ์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ในข้อหา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จำหน่ายยาเสพติดให้โทษประเภท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1(เมทแอมเฟตามีนไฮโดรคลอไรด์)ไว้ในครอบครองเพื่อจำหน่าย โดยกระทำเพื่อการค้าและก่อให้เกิดการแพร่กระจายในกลุ่มประชาชนโดยไม่ได้รับอนุญาต และจำหน่ายโดยการขายยาเสพติดให้โทษประเภท1(เมทแอมเฟตามีนไฮโดรคลอไรด์)โดยกระทำเพื่อการค้าและก่อให้เกิดการแพร่กระจายในกลุ่มประชาชนโดยไม่ได้รับอนุญาต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(ล่อซื้อ)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พร้อมด้วยของกลาง ยาเสพติดทั้งหมด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5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เม็ด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 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125730</wp:posOffset>
            </wp:positionV>
            <wp:extent cx="581660" cy="581660"/>
            <wp:effectExtent l="0" t="0" r="8890" b="8890"/>
            <wp:wrapNone/>
            <wp:docPr id="21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287020</wp:posOffset>
            </wp:positionV>
            <wp:extent cx="3183255" cy="2387600"/>
            <wp:effectExtent l="0" t="0" r="17145" b="12700"/>
            <wp:wrapNone/>
            <wp:docPr id="4" name="รูปภาพ 4" descr="7018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70187_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258445</wp:posOffset>
            </wp:positionV>
            <wp:extent cx="3164205" cy="2373630"/>
            <wp:effectExtent l="0" t="0" r="17145" b="7620"/>
            <wp:wrapNone/>
            <wp:docPr id="3" name="รูปภาพ 3" descr="7018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70188_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368300</wp:posOffset>
            </wp:positionV>
            <wp:extent cx="391795" cy="391795"/>
            <wp:effectExtent l="0" t="0" r="8255" b="8255"/>
            <wp:wrapNone/>
            <wp:docPr id="22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2.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11 มีนาคม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เวลา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14.00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เจ้าหน้าที่ตำรวจชุดปฏิบัติการสืบสวน ของสภ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เด่นชัย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ร่วมกับเจ้าหน้าที่ฝ่ายปกครองอำเภอเด่นชัย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จับกุมตัว 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นายสามารถ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ในข้อหา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จำหน่าย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ยาเสพติดให้โทษประเภท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1(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ยาบ้าหรือเมทแอมเฟตามีน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)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โดยการมีไว้เพื่อจำหน่าย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โดยกระทำเพื่อการค้า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พร้อมด้วยของกลาง ยาเสพติดทั้งหมด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20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เม็ด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44595" cy="2809240"/>
            <wp:effectExtent l="0" t="0" r="8255" b="10160"/>
            <wp:wrapNone/>
            <wp:docPr id="6" name="รูปภาพ 6" descr="7274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72748_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129540</wp:posOffset>
            </wp:positionV>
            <wp:extent cx="581660" cy="581660"/>
            <wp:effectExtent l="0" t="0" r="8890" b="8890"/>
            <wp:wrapNone/>
            <wp:docPr id="23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1231900</wp:posOffset>
            </wp:positionH>
            <wp:positionV relativeFrom="paragraph">
              <wp:posOffset>314325</wp:posOffset>
            </wp:positionV>
            <wp:extent cx="581660" cy="581660"/>
            <wp:effectExtent l="0" t="0" r="8890" b="8890"/>
            <wp:wrapNone/>
            <wp:docPr id="9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256540</wp:posOffset>
            </wp:positionV>
            <wp:extent cx="3325495" cy="2494280"/>
            <wp:effectExtent l="0" t="0" r="8255" b="1270"/>
            <wp:wrapNone/>
            <wp:docPr id="8" name="รูปภาพ 8" descr="7274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72745_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285115</wp:posOffset>
            </wp:positionV>
            <wp:extent cx="3011805" cy="2259330"/>
            <wp:effectExtent l="0" t="0" r="17145" b="7620"/>
            <wp:wrapNone/>
            <wp:docPr id="7" name="รูปภาพ 7" descr="7274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72747_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ab/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ind w:firstLine="720" w:firstLineChars="0"/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การจับกุมตามหมายจับ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เวลา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09.25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.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เจ้าหน้าที่ตำรวจชุดปฏิบัติการสืบสวน ของสภ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เด่นชัย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ได้จับกุมตัว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นายนพกรานต์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ซึ่งเป็นบุคคลตามหมายจับของศาลจังหวัดแพร่ที่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49/2567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12 กุมภาพันธ์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โดยกระทำผิดฐาน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เสพและเป็นผู้ขับรถเสพยาเสพติดให้โทษประเภท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1(เมทแอมเฟตามีน)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74930</wp:posOffset>
            </wp:positionV>
            <wp:extent cx="3801745" cy="2851785"/>
            <wp:effectExtent l="0" t="0" r="8255" b="5715"/>
            <wp:wrapNone/>
            <wp:docPr id="10" name="รูปภาพ 10" descr="6782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67824_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332105</wp:posOffset>
            </wp:positionV>
            <wp:extent cx="581660" cy="581660"/>
            <wp:effectExtent l="0" t="0" r="8890" b="8890"/>
            <wp:wrapNone/>
            <wp:docPr id="24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247650</wp:posOffset>
            </wp:positionV>
            <wp:extent cx="4183380" cy="3138170"/>
            <wp:effectExtent l="0" t="0" r="7620" b="5080"/>
            <wp:wrapNone/>
            <wp:docPr id="11" name="รูปภาพ 11" descr="6782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67822_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53340</wp:posOffset>
            </wp:positionV>
            <wp:extent cx="495935" cy="495935"/>
            <wp:effectExtent l="0" t="0" r="18415" b="18415"/>
            <wp:wrapNone/>
            <wp:docPr id="12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numPr>
          <w:ilvl w:val="0"/>
          <w:numId w:val="0"/>
        </w:numPr>
        <w:spacing w:after="160" w:line="259" w:lineRule="auto"/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</w:pPr>
    </w:p>
    <w:p>
      <w:pPr>
        <w:numPr>
          <w:ilvl w:val="0"/>
          <w:numId w:val="0"/>
        </w:numPr>
        <w:spacing w:after="160" w:line="259" w:lineRule="auto"/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</w:pPr>
    </w:p>
    <w:p>
      <w:pPr>
        <w:numPr>
          <w:ilvl w:val="0"/>
          <w:numId w:val="0"/>
        </w:numPr>
        <w:spacing w:after="160" w:line="259" w:lineRule="auto"/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342265</wp:posOffset>
            </wp:positionV>
            <wp:extent cx="6579870" cy="4709160"/>
            <wp:effectExtent l="0" t="0" r="11430" b="15240"/>
            <wp:wrapNone/>
            <wp:docPr id="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987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ผลการปฏิบัติการจับกุมยาเสพติด</w:t>
      </w:r>
    </w:p>
    <w:p>
      <w:pPr>
        <w:numPr>
          <w:ilvl w:val="0"/>
          <w:numId w:val="0"/>
        </w:numPr>
        <w:spacing w:after="160" w:line="259" w:lineRule="auto"/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bookmarkStart w:id="0" w:name="_GoBack"/>
      <w:bookmarkEnd w:id="0"/>
    </w:p>
    <w:sectPr>
      <w:pgSz w:w="11906" w:h="16838"/>
      <w:pgMar w:top="284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87EA0"/>
    <w:rsid w:val="005F777D"/>
    <w:rsid w:val="006F1A45"/>
    <w:rsid w:val="0088200D"/>
    <w:rsid w:val="00B02C7E"/>
    <w:rsid w:val="00B13E95"/>
    <w:rsid w:val="00EA74AC"/>
    <w:rsid w:val="0C9B4FB8"/>
    <w:rsid w:val="0E383160"/>
    <w:rsid w:val="1FF16A1A"/>
    <w:rsid w:val="238814BB"/>
    <w:rsid w:val="23930524"/>
    <w:rsid w:val="2D9A110D"/>
    <w:rsid w:val="2E1D59BC"/>
    <w:rsid w:val="35B550AC"/>
    <w:rsid w:val="39FF4DD2"/>
    <w:rsid w:val="41A76CDF"/>
    <w:rsid w:val="4F9D2323"/>
    <w:rsid w:val="516E3547"/>
    <w:rsid w:val="68EF22D0"/>
    <w:rsid w:val="6BC10136"/>
    <w:rsid w:val="6BFC7F19"/>
    <w:rsid w:val="78F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</Words>
  <Characters>86</Characters>
  <Lines>1</Lines>
  <Paragraphs>1</Paragraphs>
  <TotalTime>0</TotalTime>
  <ScaleCrop>false</ScaleCrop>
  <LinksUpToDate>false</LinksUpToDate>
  <CharactersWithSpaces>99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2024-02-08T05:42:00Z</dcterms:created>
  <dc:creator>เทคโนฯเด่นชัย</dc:creator>
  <cp:lastModifiedBy>Narongsak Apaboonyuen</cp:lastModifiedBy>
  <dcterms:modified xsi:type="dcterms:W3CDTF">2024-04-24T06:17:13Z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1054-12.2.0.16731</vt:lpwstr>
  </property>
  <property fmtid="{D5CDD505-2E9C-101B-9397-08002B2CF9AE}" pid="3" name="ICV">
    <vt:lpwstr>994FEBE1952942F8B01F9FB60E14E5A8_12</vt:lpwstr>
  </property>
</Properties>
</file>